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0F367" w14:textId="684B28F6" w:rsidR="006C4AC3" w:rsidRPr="0038023A" w:rsidRDefault="006C4AC3" w:rsidP="006C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5048</w:t>
      </w:r>
      <w:r w:rsidR="00E857BD">
        <w:rPr>
          <w:rFonts w:ascii="Times New Roman" w:eastAsia="Times New Roman" w:hAnsi="Times New Roman" w:cs="Times New Roman"/>
          <w:b/>
          <w:caps/>
          <w:sz w:val="24"/>
          <w:szCs w:val="24"/>
        </w:rPr>
        <w:t>0</w:t>
      </w:r>
    </w:p>
    <w:p w14:paraId="6F56A010" w14:textId="77777777" w:rsidR="006C4AC3" w:rsidRPr="0038023A" w:rsidRDefault="006C4AC3" w:rsidP="006C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6C4AC3" w:rsidRPr="0038023A" w14:paraId="5BA8F455" w14:textId="77777777" w:rsidTr="00151D1D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8A5C" w14:textId="77777777" w:rsidR="006C4AC3" w:rsidRPr="0038023A" w:rsidRDefault="006C4AC3" w:rsidP="00151D1D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38023A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APPLICATION OF </w:t>
            </w:r>
            <w:r w:rsidRPr="0038023A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 xml:space="preserve">Crystal Clear Special Utility District and City of San Marcos for Sale, Transfer, or Merger of Facilities and Certificate Rights in Hays County </w:t>
            </w:r>
          </w:p>
          <w:p w14:paraId="7893D1B2" w14:textId="77777777" w:rsidR="006C4AC3" w:rsidRPr="0038023A" w:rsidRDefault="006C4AC3" w:rsidP="00151D1D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978B" w14:textId="77777777" w:rsidR="006C4AC3" w:rsidRPr="0038023A" w:rsidRDefault="006C4AC3" w:rsidP="00151D1D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8228F55" w14:textId="77777777" w:rsidR="006C4AC3" w:rsidRPr="0038023A" w:rsidRDefault="006C4AC3" w:rsidP="00151D1D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00E16F92" w14:textId="77777777" w:rsidR="006C4AC3" w:rsidRPr="0038023A" w:rsidRDefault="006C4AC3" w:rsidP="00151D1D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381F6A6" w14:textId="77777777" w:rsidR="006C4AC3" w:rsidRPr="0038023A" w:rsidRDefault="006C4AC3" w:rsidP="00151D1D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0BE02A81" w14:textId="77777777" w:rsidR="006C4AC3" w:rsidRPr="0038023A" w:rsidRDefault="006C4AC3" w:rsidP="00151D1D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31CB60E5" w14:textId="77777777" w:rsidR="006C4AC3" w:rsidRPr="0038023A" w:rsidRDefault="006C4AC3" w:rsidP="00151D1D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F659" w14:textId="77777777" w:rsidR="006C4AC3" w:rsidRPr="0038023A" w:rsidRDefault="006C4AC3" w:rsidP="00151D1D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707A745" w14:textId="77777777" w:rsidR="006C4AC3" w:rsidRPr="0038023A" w:rsidRDefault="006C4AC3" w:rsidP="00151D1D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8023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4C890877" w14:textId="77777777" w:rsidR="006C4AC3" w:rsidRPr="006C4AC3" w:rsidRDefault="006C4AC3" w:rsidP="006C4AC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C4AC3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recommendation on Sufficiency of closing documents</w:t>
      </w:r>
    </w:p>
    <w:p w14:paraId="7F865662" w14:textId="77777777" w:rsidR="006C4AC3" w:rsidRPr="0038023A" w:rsidRDefault="006C4AC3" w:rsidP="006C4AC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3A60680C" w14:textId="79D64CCE" w:rsidR="006C4AC3" w:rsidRPr="0038023A" w:rsidRDefault="006C4AC3" w:rsidP="006C4A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4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>On January 23, 2020, Crystal Clear S</w:t>
      </w:r>
      <w:r w:rsidR="00BD6000">
        <w:rPr>
          <w:rFonts w:ascii="Times New Roman" w:eastAsia="Times New Roman" w:hAnsi="Times New Roman" w:cs="Times New Roman"/>
          <w:sz w:val="24"/>
          <w:szCs w:val="20"/>
        </w:rPr>
        <w:t>pecial Utility District (Crystal Clear SUD)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t xml:space="preserve"> and </w:t>
      </w:r>
      <w:r w:rsidR="00D32D8D">
        <w:rPr>
          <w:rFonts w:ascii="Times New Roman" w:eastAsia="Times New Roman" w:hAnsi="Times New Roman" w:cs="Times New Roman"/>
          <w:sz w:val="24"/>
          <w:szCs w:val="20"/>
        </w:rPr>
        <w:t>t</w:t>
      </w:r>
      <w:r w:rsidR="00BD6000">
        <w:rPr>
          <w:rFonts w:ascii="Times New Roman" w:eastAsia="Times New Roman" w:hAnsi="Times New Roman" w:cs="Times New Roman"/>
          <w:sz w:val="24"/>
          <w:szCs w:val="20"/>
        </w:rPr>
        <w:t xml:space="preserve">he City of 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t>San Marcos</w:t>
      </w:r>
      <w:r w:rsidR="00BD6000">
        <w:rPr>
          <w:rFonts w:ascii="Times New Roman" w:eastAsia="Times New Roman" w:hAnsi="Times New Roman" w:cs="Times New Roman"/>
          <w:sz w:val="24"/>
          <w:szCs w:val="20"/>
        </w:rPr>
        <w:t xml:space="preserve"> (San Marcos)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t xml:space="preserve"> (collectively, Applicants) filed an application for sale, transfer, or merger of facilities and certificate of convenience and necessity (CCN) rights in Hays County.  Crystal Clear SUD seeks to transfer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 portion of 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t xml:space="preserve">its water service area held under CCN No. 10297 to San Marcos. The requested sale and transfer includes approximately 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t xml:space="preserve">75 acres and 489 connections.  Applicants filed </w:t>
      </w:r>
      <w:r>
        <w:rPr>
          <w:rFonts w:ascii="Times New Roman" w:eastAsia="Times New Roman" w:hAnsi="Times New Roman" w:cs="Times New Roman"/>
          <w:sz w:val="24"/>
          <w:szCs w:val="20"/>
        </w:rPr>
        <w:t>proof of closing documents on April 23, 2021.</w:t>
      </w:r>
    </w:p>
    <w:p w14:paraId="605B5619" w14:textId="01ABEC40" w:rsidR="006C4AC3" w:rsidRPr="006C4AC3" w:rsidRDefault="006C4AC3" w:rsidP="00FE343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957197"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719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, 2020, the administrative law judge (ALJ) filed Order No. </w:t>
      </w:r>
      <w:r w:rsidR="0095719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 requiring </w:t>
      </w:r>
      <w:r w:rsidR="00BD600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BD6000">
        <w:rPr>
          <w:rFonts w:ascii="Times New Roman" w:eastAsia="Times New Roman" w:hAnsi="Times New Roman" w:cs="Times New Roman"/>
          <w:sz w:val="24"/>
          <w:szCs w:val="24"/>
        </w:rPr>
        <w:t xml:space="preserve">of the Public Utility Commission of Texas (Staff) 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to file a recommendation on the sufficiency of the closing documents and to propose a schedule for the continued processing of this docket within 15 days following the Applicants filing proof of the transaction being consummated. Applicants filed </w:t>
      </w:r>
      <w:r w:rsidR="00957197">
        <w:rPr>
          <w:rFonts w:ascii="Times New Roman" w:eastAsia="Times New Roman" w:hAnsi="Times New Roman" w:cs="Times New Roman"/>
          <w:sz w:val="24"/>
          <w:szCs w:val="24"/>
        </w:rPr>
        <w:t>proof of closing documents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eastAsia="Times New Roman" w:hAnsi="Times New Roman" w:cs="Times New Roman"/>
          <w:sz w:val="24"/>
          <w:szCs w:val="24"/>
        </w:rPr>
        <w:t>April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6C4AC3">
        <w:rPr>
          <w:rFonts w:ascii="Times New Roman" w:eastAsia="Times New Roman" w:hAnsi="Times New Roman" w:cs="Times New Roman"/>
          <w:sz w:val="24"/>
          <w:szCs w:val="24"/>
        </w:rPr>
        <w:t>, 2021. Therefore, this pleading is timely filed.</w:t>
      </w:r>
    </w:p>
    <w:p w14:paraId="1883F789" w14:textId="77777777" w:rsidR="006C4AC3" w:rsidRPr="006C4AC3" w:rsidRDefault="006C4AC3" w:rsidP="006C4AC3">
      <w:pPr>
        <w:keepNext/>
        <w:numPr>
          <w:ilvl w:val="0"/>
          <w:numId w:val="1"/>
        </w:numPr>
        <w:spacing w:after="0" w:line="360" w:lineRule="auto"/>
        <w:jc w:val="center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>.</w:t>
      </w:r>
      <w:r w:rsidRPr="003802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4AC3"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Sufficiency of Closing Documents</w:t>
      </w:r>
    </w:p>
    <w:p w14:paraId="19BBF2A7" w14:textId="1319084D" w:rsidR="006C4AC3" w:rsidRPr="006C4AC3" w:rsidRDefault="006C4AC3" w:rsidP="006C4AC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Staff has reviewed the closing documents and customer deposit information filed by Applicants on 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April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23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, 2021. Based on its review, Staff </w:t>
      </w:r>
      <w:r w:rsidR="001B0E98">
        <w:rPr>
          <w:rFonts w:ascii="Times New Roman" w:eastAsia="Times New Roman" w:hAnsi="Times New Roman" w:cs="Times New Roman"/>
          <w:sz w:val="24"/>
          <w:szCs w:val="20"/>
        </w:rPr>
        <w:t>recommends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 that Applicants’ </w:t>
      </w:r>
      <w:r w:rsidR="006B2CB3">
        <w:rPr>
          <w:rFonts w:ascii="Times New Roman" w:eastAsia="Times New Roman" w:hAnsi="Times New Roman" w:cs="Times New Roman"/>
          <w:sz w:val="24"/>
          <w:szCs w:val="20"/>
        </w:rPr>
        <w:t>closing documents</w:t>
      </w:r>
      <w:r w:rsidR="00FE343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meet the requirements of 16 Texas Administrative Code (TAC) §§ 24.239(</w:t>
      </w:r>
      <w:r w:rsidR="0056466C">
        <w:rPr>
          <w:rFonts w:ascii="Times New Roman" w:eastAsia="Times New Roman" w:hAnsi="Times New Roman" w:cs="Times New Roman"/>
          <w:i/>
          <w:iCs/>
          <w:sz w:val="24"/>
          <w:szCs w:val="20"/>
        </w:rPr>
        <w:t>l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)-(n)</w:t>
      </w:r>
      <w:r w:rsidR="00C01502">
        <w:rPr>
          <w:rFonts w:ascii="Times New Roman" w:eastAsia="Times New Roman" w:hAnsi="Times New Roman" w:cs="Times New Roman"/>
          <w:sz w:val="24"/>
          <w:szCs w:val="20"/>
        </w:rPr>
        <w:t xml:space="preserve"> and are sufficient</w:t>
      </w:r>
      <w:r w:rsidR="0056466C">
        <w:rPr>
          <w:rFonts w:ascii="Times New Roman" w:eastAsia="Times New Roman" w:hAnsi="Times New Roman" w:cs="Times New Roman"/>
          <w:sz w:val="24"/>
          <w:szCs w:val="20"/>
        </w:rPr>
        <w:t>, but</w:t>
      </w:r>
      <w:r w:rsidR="006B2CB3">
        <w:rPr>
          <w:rFonts w:ascii="Times New Roman" w:eastAsia="Times New Roman" w:hAnsi="Times New Roman" w:cs="Times New Roman"/>
          <w:sz w:val="24"/>
          <w:szCs w:val="20"/>
        </w:rPr>
        <w:t xml:space="preserve"> that Applicants</w:t>
      </w:r>
      <w:r w:rsidR="0056466C">
        <w:rPr>
          <w:rFonts w:ascii="Times New Roman" w:eastAsia="Times New Roman" w:hAnsi="Times New Roman" w:cs="Times New Roman"/>
          <w:sz w:val="24"/>
          <w:szCs w:val="20"/>
        </w:rPr>
        <w:t>’</w:t>
      </w:r>
      <w:r w:rsidR="006B2CB3">
        <w:rPr>
          <w:rFonts w:ascii="Times New Roman" w:eastAsia="Times New Roman" w:hAnsi="Times New Roman" w:cs="Times New Roman"/>
          <w:sz w:val="24"/>
          <w:szCs w:val="20"/>
        </w:rPr>
        <w:t xml:space="preserve"> information addressing customer deposits is deficient.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A58A6C4" w14:textId="08ED8A70" w:rsidR="006C4AC3" w:rsidRPr="006C4AC3" w:rsidRDefault="006C4AC3" w:rsidP="006C4AC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Applicants filed a fully executed bill of sale, signed by both the transferor and transferee, showing consummation of the sale on 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April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 1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, 2021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.</w:t>
      </w:r>
      <w:r w:rsidR="00C01502">
        <w:rPr>
          <w:rStyle w:val="FootnoteReference"/>
          <w:rFonts w:ascii="Times New Roman" w:eastAsia="Times New Roman" w:hAnsi="Times New Roman" w:cs="Times New Roman"/>
          <w:sz w:val="24"/>
          <w:szCs w:val="20"/>
        </w:rPr>
        <w:footnoteReference w:id="1"/>
      </w:r>
      <w:r w:rsidR="00304A39">
        <w:rPr>
          <w:rFonts w:ascii="Times New Roman" w:eastAsia="Times New Roman" w:hAnsi="Times New Roman" w:cs="Times New Roman"/>
          <w:sz w:val="24"/>
          <w:szCs w:val="20"/>
        </w:rPr>
        <w:t xml:space="preserve"> Further</w:t>
      </w:r>
      <w:r w:rsidR="00D32D8D">
        <w:rPr>
          <w:rFonts w:ascii="Times New Roman" w:eastAsia="Times New Roman" w:hAnsi="Times New Roman" w:cs="Times New Roman"/>
          <w:sz w:val="24"/>
          <w:szCs w:val="20"/>
        </w:rPr>
        <w:t>,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 xml:space="preserve"> Applicants 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confirmed 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that all customer deposits were refunded to customers and provided a list of those customers refunded their deposit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56466C">
        <w:rPr>
          <w:rFonts w:ascii="Times New Roman" w:eastAsia="Times New Roman" w:hAnsi="Times New Roman" w:cs="Times New Roman"/>
          <w:sz w:val="24"/>
          <w:szCs w:val="20"/>
        </w:rPr>
        <w:t xml:space="preserve">However, the list of customer deposits was not supported by an affidavit and did not </w:t>
      </w:r>
      <w:r w:rsidR="0056466C">
        <w:rPr>
          <w:rFonts w:ascii="Times New Roman" w:eastAsia="Times New Roman" w:hAnsi="Times New Roman" w:cs="Times New Roman"/>
          <w:sz w:val="24"/>
          <w:szCs w:val="20"/>
        </w:rPr>
        <w:lastRenderedPageBreak/>
        <w:t>include</w:t>
      </w:r>
      <w:r w:rsidR="00C01502">
        <w:rPr>
          <w:rFonts w:ascii="Times New Roman" w:eastAsia="Times New Roman" w:hAnsi="Times New Roman" w:cs="Times New Roman"/>
          <w:sz w:val="24"/>
          <w:szCs w:val="20"/>
        </w:rPr>
        <w:t xml:space="preserve"> the address of each customer with a deposit, the date the deposit was made, and the amount of unpaid interest on the deposit.</w:t>
      </w:r>
      <w:r w:rsidR="00C01502">
        <w:rPr>
          <w:rStyle w:val="FootnoteReference"/>
          <w:rFonts w:ascii="Times New Roman" w:eastAsia="Times New Roman" w:hAnsi="Times New Roman" w:cs="Times New Roman"/>
          <w:sz w:val="24"/>
          <w:szCs w:val="20"/>
        </w:rPr>
        <w:footnoteReference w:id="2"/>
      </w:r>
      <w:r w:rsidR="0056466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Staff therefore recommends a finding that customer deposits have </w:t>
      </w:r>
      <w:r w:rsidR="0056466C">
        <w:rPr>
          <w:rFonts w:ascii="Times New Roman" w:eastAsia="Times New Roman" w:hAnsi="Times New Roman" w:cs="Times New Roman"/>
          <w:sz w:val="24"/>
          <w:szCs w:val="20"/>
        </w:rPr>
        <w:t xml:space="preserve">not 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been adequately addressed as required by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16 TAC §</w:t>
      </w:r>
      <w:r w:rsidR="00304A39">
        <w:rPr>
          <w:rFonts w:ascii="Times New Roman" w:eastAsia="Times New Roman" w:hAnsi="Times New Roman" w:cs="Times New Roman"/>
          <w:sz w:val="24"/>
          <w:szCs w:val="20"/>
        </w:rPr>
        <w:t>§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 24.239(k) and (</w:t>
      </w:r>
      <w:r w:rsidRPr="006C4AC3">
        <w:rPr>
          <w:rFonts w:ascii="Times New Roman" w:eastAsia="Times New Roman" w:hAnsi="Times New Roman" w:cs="Times New Roman"/>
          <w:i/>
          <w:iCs/>
          <w:sz w:val="24"/>
          <w:szCs w:val="20"/>
        </w:rPr>
        <w:t>l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). </w:t>
      </w:r>
    </w:p>
    <w:p w14:paraId="16028C97" w14:textId="77777777" w:rsidR="006C4AC3" w:rsidRPr="006C4AC3" w:rsidRDefault="006C4AC3" w:rsidP="006C4AC3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Cs/>
          <w:smallCaps/>
          <w:sz w:val="24"/>
          <w:szCs w:val="20"/>
        </w:rPr>
      </w:pPr>
    </w:p>
    <w:p w14:paraId="7AD83918" w14:textId="77777777" w:rsidR="006C4AC3" w:rsidRPr="006C4AC3" w:rsidRDefault="006C4AC3" w:rsidP="006C4AC3">
      <w:pPr>
        <w:keepNext/>
        <w:numPr>
          <w:ilvl w:val="0"/>
          <w:numId w:val="8"/>
        </w:numPr>
        <w:spacing w:after="0" w:line="360" w:lineRule="auto"/>
        <w:jc w:val="center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  <w:r w:rsidRPr="006C4AC3"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Procedural Schedule</w:t>
      </w:r>
    </w:p>
    <w:p w14:paraId="54134F6B" w14:textId="2C72047C" w:rsidR="006C4AC3" w:rsidRPr="006C4AC3" w:rsidRDefault="006C4AC3" w:rsidP="006C4AC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In accordance with Staff’s recommendation that Applicants’ </w:t>
      </w:r>
      <w:r w:rsidR="00C01502">
        <w:rPr>
          <w:rFonts w:ascii="Times New Roman" w:eastAsia="Times New Roman" w:hAnsi="Times New Roman" w:cs="Times New Roman"/>
          <w:sz w:val="24"/>
          <w:szCs w:val="20"/>
        </w:rPr>
        <w:t xml:space="preserve">customer deposit information 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 xml:space="preserve">be found </w:t>
      </w:r>
      <w:r w:rsidR="00C01502">
        <w:rPr>
          <w:rFonts w:ascii="Times New Roman" w:eastAsia="Times New Roman" w:hAnsi="Times New Roman" w:cs="Times New Roman"/>
          <w:sz w:val="24"/>
          <w:szCs w:val="20"/>
        </w:rPr>
        <w:t>de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ficient, Staff proposes the following procedural schedule:</w:t>
      </w:r>
    </w:p>
    <w:tbl>
      <w:tblPr>
        <w:tblStyle w:val="TableGrid2"/>
        <w:tblpPr w:leftFromText="180" w:rightFromText="180" w:vertAnchor="text" w:horzAnchor="margin" w:tblpX="108" w:tblpY="152"/>
        <w:tblW w:w="0" w:type="auto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6C4AC3" w:rsidRPr="006C4AC3" w14:paraId="092ECF29" w14:textId="77777777" w:rsidTr="00151D1D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A5E6" w14:textId="77777777" w:rsidR="006C4AC3" w:rsidRPr="006C4AC3" w:rsidRDefault="006C4AC3" w:rsidP="006C4AC3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bookmarkStart w:id="0" w:name="_Hlk30752325"/>
            <w:r w:rsidRPr="006C4AC3">
              <w:rPr>
                <w:rFonts w:ascii="Times New Roman" w:eastAsia="Times New Roman" w:hAnsi="Times New Roman"/>
                <w:b/>
                <w:sz w:val="24"/>
                <w:szCs w:val="20"/>
              </w:rPr>
              <w:t>Events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CDA" w14:textId="77777777" w:rsidR="006C4AC3" w:rsidRPr="006C4AC3" w:rsidRDefault="006C4AC3" w:rsidP="006C4AC3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6C4AC3">
              <w:rPr>
                <w:rFonts w:ascii="Times New Roman" w:eastAsia="Times New Roman" w:hAnsi="Times New Roman"/>
                <w:b/>
                <w:sz w:val="24"/>
                <w:szCs w:val="20"/>
              </w:rPr>
              <w:t>Date</w:t>
            </w:r>
          </w:p>
        </w:tc>
      </w:tr>
      <w:tr w:rsidR="006C4AC3" w:rsidRPr="006C4AC3" w14:paraId="70ED142D" w14:textId="77777777" w:rsidTr="00151D1D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407" w14:textId="5C523C8F" w:rsidR="006C4AC3" w:rsidRPr="006C4AC3" w:rsidRDefault="006C4AC3" w:rsidP="006C4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4AC3">
              <w:rPr>
                <w:rFonts w:ascii="Times New Roman" w:eastAsia="Times New Roman" w:hAnsi="Times New Roman"/>
                <w:sz w:val="24"/>
                <w:szCs w:val="24"/>
              </w:rPr>
              <w:t xml:space="preserve">Deadline for </w:t>
            </w:r>
            <w:r w:rsidR="00C01502">
              <w:rPr>
                <w:rFonts w:ascii="Times New Roman" w:eastAsia="Times New Roman" w:hAnsi="Times New Roman"/>
                <w:sz w:val="24"/>
                <w:szCs w:val="24"/>
              </w:rPr>
              <w:t>Applicants’ to file supplemental information regarding customer deposits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59DB" w14:textId="7AC401C5" w:rsidR="006C4AC3" w:rsidRPr="006C4AC3" w:rsidRDefault="00684852" w:rsidP="006C4A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May 2</w:t>
            </w:r>
            <w:r w:rsidR="00D95824">
              <w:rPr>
                <w:rFonts w:ascii="Times New Roman" w:eastAsia="Times New Roman" w:hAnsi="Times New Roman"/>
                <w:iCs/>
                <w:sz w:val="24"/>
                <w:szCs w:val="24"/>
              </w:rPr>
              <w:t>1</w:t>
            </w:r>
            <w:r w:rsidR="006C4AC3" w:rsidRPr="006C4AC3">
              <w:rPr>
                <w:rFonts w:ascii="Times New Roman" w:eastAsia="Times New Roman" w:hAnsi="Times New Roman"/>
                <w:iCs/>
                <w:sz w:val="24"/>
                <w:szCs w:val="24"/>
              </w:rPr>
              <w:t>, 2021</w:t>
            </w:r>
          </w:p>
        </w:tc>
      </w:tr>
      <w:tr w:rsidR="006C4AC3" w:rsidRPr="006C4AC3" w14:paraId="242BECE3" w14:textId="77777777" w:rsidTr="00151D1D">
        <w:trPr>
          <w:trHeight w:val="53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F8A9" w14:textId="01CBA7C2" w:rsidR="006C4AC3" w:rsidRPr="006C4AC3" w:rsidRDefault="006C4AC3" w:rsidP="006C4A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4AC3">
              <w:rPr>
                <w:rFonts w:ascii="Times New Roman" w:eastAsia="Times New Roman" w:hAnsi="Times New Roman"/>
                <w:sz w:val="24"/>
                <w:szCs w:val="24"/>
              </w:rPr>
              <w:t xml:space="preserve">Deadline for </w:t>
            </w:r>
            <w:r w:rsidR="00C01502">
              <w:rPr>
                <w:rFonts w:ascii="Times New Roman" w:eastAsia="Times New Roman" w:hAnsi="Times New Roman"/>
                <w:sz w:val="24"/>
                <w:szCs w:val="24"/>
              </w:rPr>
              <w:t xml:space="preserve">Commission Staff to file a </w:t>
            </w:r>
            <w:r w:rsidR="00FE343B">
              <w:rPr>
                <w:rFonts w:ascii="Times New Roman" w:eastAsia="Times New Roman" w:hAnsi="Times New Roman"/>
                <w:sz w:val="24"/>
                <w:szCs w:val="24"/>
              </w:rPr>
              <w:t>supplemental</w:t>
            </w:r>
            <w:r w:rsidR="00C01502">
              <w:rPr>
                <w:rFonts w:ascii="Times New Roman" w:eastAsia="Times New Roman" w:hAnsi="Times New Roman"/>
                <w:sz w:val="24"/>
                <w:szCs w:val="24"/>
              </w:rPr>
              <w:t xml:space="preserve"> recommendation on sufficiency of customer deposit information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3E09" w14:textId="7E77C780" w:rsidR="006C4AC3" w:rsidRPr="006C4AC3" w:rsidRDefault="00D95824" w:rsidP="006C4A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June </w:t>
            </w:r>
            <w:r w:rsidR="00684852"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  <w:r w:rsidR="006C4AC3" w:rsidRPr="006C4AC3">
              <w:rPr>
                <w:rFonts w:ascii="Times New Roman" w:eastAsia="Times New Roman" w:hAnsi="Times New Roman"/>
                <w:iCs/>
                <w:sz w:val="24"/>
                <w:szCs w:val="24"/>
              </w:rPr>
              <w:t>, 2021</w:t>
            </w:r>
          </w:p>
        </w:tc>
      </w:tr>
      <w:bookmarkEnd w:id="0"/>
    </w:tbl>
    <w:p w14:paraId="7BBEA6EF" w14:textId="77777777" w:rsidR="006C4AC3" w:rsidRPr="006C4AC3" w:rsidRDefault="006C4AC3" w:rsidP="006C4AC3">
      <w:pPr>
        <w:keepNext/>
        <w:spacing w:after="0" w:line="360" w:lineRule="auto"/>
        <w:ind w:firstLine="720"/>
        <w:jc w:val="both"/>
        <w:rPr>
          <w:rFonts w:ascii="Times New Roman Bold" w:eastAsia="Times New Roman" w:hAnsi="Times New Roman Bold" w:cs="Times New Roman"/>
          <w:bCs/>
          <w:sz w:val="24"/>
          <w:szCs w:val="20"/>
        </w:rPr>
      </w:pPr>
    </w:p>
    <w:p w14:paraId="5C172B03" w14:textId="77777777" w:rsidR="006C4AC3" w:rsidRPr="006C4AC3" w:rsidRDefault="006C4AC3" w:rsidP="006C4AC3">
      <w:pPr>
        <w:keepNext/>
        <w:numPr>
          <w:ilvl w:val="0"/>
          <w:numId w:val="8"/>
        </w:numPr>
        <w:spacing w:after="0" w:line="360" w:lineRule="auto"/>
        <w:contextualSpacing/>
        <w:jc w:val="center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  <w:r w:rsidRPr="006C4AC3"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Conclusion</w:t>
      </w:r>
    </w:p>
    <w:p w14:paraId="7FDA0C98" w14:textId="6A0899AA" w:rsidR="006C4AC3" w:rsidRPr="006C4AC3" w:rsidRDefault="006C4AC3" w:rsidP="006C4AC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C4AC3">
        <w:rPr>
          <w:rFonts w:ascii="Times New Roman" w:eastAsia="Times New Roman" w:hAnsi="Times New Roman" w:cs="Times New Roman"/>
          <w:sz w:val="24"/>
          <w:szCs w:val="20"/>
        </w:rPr>
        <w:t>For the reasons discussed above, Staff respectfully requests that an order be issued finding the closing documents filed by Applicants sufficient</w:t>
      </w:r>
      <w:r w:rsidR="00684852">
        <w:rPr>
          <w:rFonts w:ascii="Times New Roman" w:eastAsia="Times New Roman" w:hAnsi="Times New Roman" w:cs="Times New Roman"/>
          <w:sz w:val="24"/>
          <w:szCs w:val="20"/>
        </w:rPr>
        <w:t xml:space="preserve"> and the information addressing customer deposits deficient</w:t>
      </w:r>
      <w:r w:rsidRPr="006C4AC3">
        <w:rPr>
          <w:rFonts w:ascii="Times New Roman" w:eastAsia="Times New Roman" w:hAnsi="Times New Roman" w:cs="Times New Roman"/>
          <w:sz w:val="24"/>
          <w:szCs w:val="20"/>
        </w:rPr>
        <w:t>. Staff further requests that the procedural schedule above be adopted for continued processing of this docket.</w:t>
      </w:r>
    </w:p>
    <w:p w14:paraId="6B2222BF" w14:textId="77777777" w:rsidR="006C4AC3" w:rsidRPr="006C4AC3" w:rsidRDefault="006C4AC3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79BD939" w14:textId="77777777" w:rsidR="006C4AC3" w:rsidRPr="006C4AC3" w:rsidRDefault="006C4AC3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0E91F78" w14:textId="77777777" w:rsidR="006C4AC3" w:rsidRPr="006C4AC3" w:rsidRDefault="006C4AC3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A0B5C42" w14:textId="7CEF6257" w:rsidR="00684852" w:rsidRDefault="00684852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9C8B8A" w14:textId="3EA1CEC7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6711F" w14:textId="20AEA162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71EE63" w14:textId="3BD3383D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141B2" w14:textId="63E212B8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F4FA80" w14:textId="3B3B02A7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E187C6" w14:textId="24229F3B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DB6E96" w14:textId="77777777" w:rsidR="00FE343B" w:rsidRDefault="00FE343B" w:rsidP="006C4A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DA3F5A" w14:textId="0B123C57" w:rsidR="006C4AC3" w:rsidRPr="0038023A" w:rsidRDefault="006C4AC3" w:rsidP="006C4A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38023A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38023A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E857BD">
        <w:rPr>
          <w:rFonts w:ascii="Times New Roman" w:eastAsia="Times New Roman" w:hAnsi="Times New Roman" w:cs="Times New Roman"/>
          <w:noProof/>
          <w:sz w:val="24"/>
          <w:szCs w:val="20"/>
        </w:rPr>
        <w:t>May 7, 2021</w:t>
      </w:r>
      <w:r w:rsidRPr="0038023A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22BD5ACE" w14:textId="77777777" w:rsidR="006C4AC3" w:rsidRPr="0038023A" w:rsidRDefault="006C4AC3" w:rsidP="006C4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5515518" w14:textId="77777777" w:rsidR="006C4AC3" w:rsidRPr="0038023A" w:rsidRDefault="006C4AC3" w:rsidP="006C4AC3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2C3A65C4" w14:textId="77777777" w:rsidR="006C4AC3" w:rsidRPr="0038023A" w:rsidRDefault="006C4AC3" w:rsidP="006C4AC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75EE732" w14:textId="77777777" w:rsidR="006C4AC3" w:rsidRPr="0038023A" w:rsidRDefault="006C4AC3" w:rsidP="006C4AC3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D83E94" w14:textId="77777777" w:rsidR="006C4AC3" w:rsidRPr="0038023A" w:rsidRDefault="006C4AC3" w:rsidP="006C4AC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78E5B6AA" w14:textId="77777777" w:rsidR="006C4AC3" w:rsidRPr="0038023A" w:rsidRDefault="006C4AC3" w:rsidP="006C4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1F9D7E30" w14:textId="77777777" w:rsidR="006C4AC3" w:rsidRPr="0038023A" w:rsidRDefault="006C4AC3" w:rsidP="006C4AC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1" w:name="_Hlk23239586"/>
    </w:p>
    <w:bookmarkEnd w:id="1"/>
    <w:p w14:paraId="77FEB699" w14:textId="7BE538B5" w:rsidR="006C4AC3" w:rsidRPr="0038023A" w:rsidRDefault="006B017D" w:rsidP="006C4AC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01B01082" w14:textId="77777777" w:rsidR="006C4AC3" w:rsidRPr="0038023A" w:rsidRDefault="006C4AC3" w:rsidP="006C4AC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5A7607B1" w14:textId="77777777" w:rsidR="006C4AC3" w:rsidRPr="0038023A" w:rsidRDefault="006C4AC3" w:rsidP="006C4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D12018B" w14:textId="77777777" w:rsidR="006C4AC3" w:rsidRPr="0038023A" w:rsidRDefault="006C4AC3" w:rsidP="006C4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6D22616" w14:textId="4EB2FD0E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="00FE343B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370BE5BF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2" w:name="_Hlk31183861"/>
      <w:r w:rsidRPr="0038023A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2"/>
    </w:p>
    <w:p w14:paraId="5E799C5D" w14:textId="77777777" w:rsidR="006C4AC3" w:rsidRPr="0038023A" w:rsidRDefault="006C4AC3" w:rsidP="006C4AC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7A707CAA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86B80A4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>P.O. Box 13480</w:t>
      </w:r>
    </w:p>
    <w:p w14:paraId="5F32E938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>Austin, Texas 78711-3480</w:t>
      </w:r>
    </w:p>
    <w:p w14:paraId="3F29FAC9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4886CB02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626EB55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</w:r>
      <w:r w:rsidRPr="0038023A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E1F1364" w14:textId="77777777" w:rsidR="006C4AC3" w:rsidRPr="0038023A" w:rsidRDefault="006C4AC3" w:rsidP="006C4AC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937B261" w14:textId="77777777" w:rsidR="006C4AC3" w:rsidRDefault="006C4AC3" w:rsidP="006C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8C2FEEB" w14:textId="77777777" w:rsidR="006C4AC3" w:rsidRPr="0038023A" w:rsidRDefault="006C4AC3" w:rsidP="006C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Docket</w:t>
      </w:r>
      <w:r w:rsidRPr="003802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8023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50480</w:t>
      </w:r>
    </w:p>
    <w:p w14:paraId="3BBA4261" w14:textId="77777777" w:rsidR="006C4AC3" w:rsidRPr="0038023A" w:rsidRDefault="006C4AC3" w:rsidP="006C4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391683D" w14:textId="77777777" w:rsidR="006C4AC3" w:rsidRPr="0038023A" w:rsidRDefault="006C4AC3" w:rsidP="006C4AC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C58E6AB" w14:textId="77777777" w:rsidR="006C4AC3" w:rsidRPr="0038023A" w:rsidRDefault="006C4AC3" w:rsidP="006C4AC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96075C" w14:textId="001ACE90" w:rsidR="006C4AC3" w:rsidRPr="0038023A" w:rsidRDefault="006C4AC3" w:rsidP="006C4AC3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8023A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02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23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8023A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8023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857BD">
        <w:rPr>
          <w:rFonts w:ascii="Times New Roman" w:eastAsia="Times New Roman" w:hAnsi="Times New Roman" w:cs="Times New Roman"/>
          <w:noProof/>
          <w:sz w:val="24"/>
          <w:szCs w:val="24"/>
        </w:rPr>
        <w:t>May 7, 2021</w:t>
      </w:r>
      <w:r w:rsidRPr="0038023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8023A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3BA53B13" w14:textId="77777777" w:rsidR="006C4AC3" w:rsidRPr="0038023A" w:rsidRDefault="006C4AC3" w:rsidP="006C4AC3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81BE6" w14:textId="261EB997" w:rsidR="006C4AC3" w:rsidRPr="0038023A" w:rsidRDefault="00FE343B" w:rsidP="006C4AC3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19B311C9" w14:textId="77777777" w:rsidR="006C4AC3" w:rsidRPr="0038023A" w:rsidRDefault="006C4AC3" w:rsidP="006C4AC3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38023A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5BE0D96" w14:textId="77777777" w:rsidR="006C4AC3" w:rsidRPr="0038023A" w:rsidRDefault="006C4AC3" w:rsidP="006C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71BE47E" w14:textId="77777777" w:rsidR="006C4AC3" w:rsidRDefault="006C4AC3" w:rsidP="006C4AC3"/>
    <w:p w14:paraId="3419AE09" w14:textId="77777777" w:rsidR="006C4AC3" w:rsidRDefault="006C4AC3" w:rsidP="006C4AC3"/>
    <w:p w14:paraId="58365733" w14:textId="77777777" w:rsidR="006C4AC3" w:rsidRDefault="006C4AC3" w:rsidP="006C4AC3"/>
    <w:p w14:paraId="3777A7B8" w14:textId="77777777" w:rsidR="006C4AC3" w:rsidRDefault="006C4AC3" w:rsidP="006C4AC3">
      <w:pPr>
        <w:pStyle w:val="Documentheading"/>
        <w:jc w:val="left"/>
      </w:pPr>
    </w:p>
    <w:p w14:paraId="59A4C01A" w14:textId="77777777" w:rsidR="00F17459" w:rsidRDefault="00F17459"/>
    <w:sectPr w:rsidR="00F17459" w:rsidSect="00613132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E9FFA" w14:textId="77777777" w:rsidR="00027FBC" w:rsidRDefault="00684852">
      <w:pPr>
        <w:spacing w:after="0" w:line="240" w:lineRule="auto"/>
      </w:pPr>
      <w:r>
        <w:separator/>
      </w:r>
    </w:p>
  </w:endnote>
  <w:endnote w:type="continuationSeparator" w:id="0">
    <w:p w14:paraId="64F3A5F9" w14:textId="77777777" w:rsidR="00027FBC" w:rsidRDefault="00684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A0388" w14:textId="77777777" w:rsidR="009C1544" w:rsidRDefault="006B017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162908" w14:textId="77777777" w:rsidR="009C1544" w:rsidRDefault="00E857BD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D237A" w14:textId="77777777" w:rsidR="009C1544" w:rsidRDefault="006B017D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8D6BF50" w14:textId="77777777" w:rsidR="009C1544" w:rsidRDefault="00E857BD" w:rsidP="009B61E3">
    <w:pPr>
      <w:pStyle w:val="Footer"/>
      <w:framePr w:wrap="around" w:vAnchor="text" w:hAnchor="page" w:x="1702" w:y="61"/>
      <w:rPr>
        <w:rStyle w:val="PageNumber"/>
      </w:rPr>
    </w:pPr>
  </w:p>
  <w:p w14:paraId="5176182F" w14:textId="77777777" w:rsidR="009C1544" w:rsidRDefault="00E857B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B92D7" w14:textId="77777777" w:rsidR="00027FBC" w:rsidRDefault="00684852">
      <w:pPr>
        <w:spacing w:after="0" w:line="240" w:lineRule="auto"/>
      </w:pPr>
      <w:r>
        <w:separator/>
      </w:r>
    </w:p>
  </w:footnote>
  <w:footnote w:type="continuationSeparator" w:id="0">
    <w:p w14:paraId="7D6951F1" w14:textId="77777777" w:rsidR="00027FBC" w:rsidRDefault="00684852">
      <w:pPr>
        <w:spacing w:after="0" w:line="240" w:lineRule="auto"/>
      </w:pPr>
      <w:r>
        <w:continuationSeparator/>
      </w:r>
    </w:p>
  </w:footnote>
  <w:footnote w:id="1">
    <w:p w14:paraId="12279F79" w14:textId="3DB820C7" w:rsidR="00C01502" w:rsidRDefault="00C01502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</w:t>
      </w:r>
      <w:r w:rsidRPr="00C01502">
        <w:rPr>
          <w:rFonts w:ascii="Times New Roman" w:hAnsi="Times New Roman" w:cs="Times New Roman"/>
        </w:rPr>
        <w:t>16 TAC § 24.239(</w:t>
      </w:r>
      <w:r>
        <w:rPr>
          <w:rFonts w:ascii="Times New Roman" w:hAnsi="Times New Roman" w:cs="Times New Roman"/>
        </w:rPr>
        <w:t>a), (i), (</w:t>
      </w:r>
      <w:r w:rsidRPr="00C01502">
        <w:rPr>
          <w:rFonts w:ascii="Times New Roman" w:hAnsi="Times New Roman" w:cs="Times New Roman"/>
          <w:i/>
          <w:iCs/>
        </w:rPr>
        <w:t>l</w:t>
      </w:r>
      <w:r>
        <w:rPr>
          <w:rFonts w:ascii="Times New Roman" w:hAnsi="Times New Roman" w:cs="Times New Roman"/>
        </w:rPr>
        <w:t>)</w:t>
      </w:r>
      <w:r w:rsidRPr="00C01502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">
    <w:p w14:paraId="3B8B337D" w14:textId="5C20E3AA" w:rsidR="00C01502" w:rsidRPr="00C01502" w:rsidRDefault="00C01502">
      <w:pPr>
        <w:pStyle w:val="FootnoteText"/>
        <w:rPr>
          <w:rFonts w:ascii="Times New Roman" w:hAnsi="Times New Roman" w:cs="Times New Roman"/>
        </w:rPr>
      </w:pPr>
      <w:r>
        <w:tab/>
      </w:r>
      <w:r w:rsidRPr="00C01502">
        <w:rPr>
          <w:rStyle w:val="FootnoteReference"/>
          <w:rFonts w:ascii="Times New Roman" w:hAnsi="Times New Roman" w:cs="Times New Roman"/>
        </w:rPr>
        <w:footnoteRef/>
      </w:r>
      <w:r w:rsidRPr="00C01502">
        <w:rPr>
          <w:rFonts w:ascii="Times New Roman" w:hAnsi="Times New Roman" w:cs="Times New Roman"/>
        </w:rPr>
        <w:t xml:space="preserve"> 16 TAC § 24.239(k)(1)</w:t>
      </w:r>
      <w:r>
        <w:rPr>
          <w:rFonts w:ascii="Times New Roman" w:hAnsi="Times New Roman" w:cs="Times New Roman"/>
        </w:rPr>
        <w:t>, (2), (4)</w:t>
      </w:r>
      <w:r w:rsidRPr="00C01502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06AAF"/>
    <w:multiLevelType w:val="hybridMultilevel"/>
    <w:tmpl w:val="280834B4"/>
    <w:lvl w:ilvl="0" w:tplc="6FC688C2">
      <w:start w:val="3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10DC2"/>
    <w:multiLevelType w:val="hybridMultilevel"/>
    <w:tmpl w:val="6FFEFB9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01DA8"/>
    <w:multiLevelType w:val="hybridMultilevel"/>
    <w:tmpl w:val="95E01B56"/>
    <w:lvl w:ilvl="0" w:tplc="2BC48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6CE"/>
    <w:multiLevelType w:val="hybridMultilevel"/>
    <w:tmpl w:val="00229356"/>
    <w:lvl w:ilvl="0" w:tplc="B87630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51350"/>
    <w:multiLevelType w:val="hybridMultilevel"/>
    <w:tmpl w:val="C1CAFC8E"/>
    <w:lvl w:ilvl="0" w:tplc="E9B2CE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7D382C42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A95A15"/>
    <w:multiLevelType w:val="hybridMultilevel"/>
    <w:tmpl w:val="841E152C"/>
    <w:lvl w:ilvl="0" w:tplc="DE32C0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C3"/>
    <w:rsid w:val="00001A5B"/>
    <w:rsid w:val="00027FBC"/>
    <w:rsid w:val="000600F6"/>
    <w:rsid w:val="00067ED3"/>
    <w:rsid w:val="000D1115"/>
    <w:rsid w:val="000E4B30"/>
    <w:rsid w:val="001677DE"/>
    <w:rsid w:val="001B0E98"/>
    <w:rsid w:val="0020653B"/>
    <w:rsid w:val="00212887"/>
    <w:rsid w:val="002B7EB2"/>
    <w:rsid w:val="00304A39"/>
    <w:rsid w:val="00341EBB"/>
    <w:rsid w:val="003E3A30"/>
    <w:rsid w:val="003F508A"/>
    <w:rsid w:val="00454E18"/>
    <w:rsid w:val="004E0304"/>
    <w:rsid w:val="00517784"/>
    <w:rsid w:val="0056466C"/>
    <w:rsid w:val="005D44CE"/>
    <w:rsid w:val="006033D2"/>
    <w:rsid w:val="00671E8D"/>
    <w:rsid w:val="00674E0E"/>
    <w:rsid w:val="00684852"/>
    <w:rsid w:val="006B017D"/>
    <w:rsid w:val="006B2CB3"/>
    <w:rsid w:val="006C2A0B"/>
    <w:rsid w:val="006C4AC3"/>
    <w:rsid w:val="007D68A3"/>
    <w:rsid w:val="007E3A96"/>
    <w:rsid w:val="008549F3"/>
    <w:rsid w:val="008A02D3"/>
    <w:rsid w:val="008D1B7F"/>
    <w:rsid w:val="00957197"/>
    <w:rsid w:val="009603B2"/>
    <w:rsid w:val="009623CB"/>
    <w:rsid w:val="009F0EE9"/>
    <w:rsid w:val="00AB576A"/>
    <w:rsid w:val="00B03BFA"/>
    <w:rsid w:val="00B71959"/>
    <w:rsid w:val="00BD311E"/>
    <w:rsid w:val="00BD6000"/>
    <w:rsid w:val="00BE1C4E"/>
    <w:rsid w:val="00C01502"/>
    <w:rsid w:val="00C615C6"/>
    <w:rsid w:val="00CD0EB5"/>
    <w:rsid w:val="00D1427D"/>
    <w:rsid w:val="00D32D8D"/>
    <w:rsid w:val="00D67A6E"/>
    <w:rsid w:val="00D768C0"/>
    <w:rsid w:val="00D95824"/>
    <w:rsid w:val="00DA5CF6"/>
    <w:rsid w:val="00DB2D08"/>
    <w:rsid w:val="00E857BD"/>
    <w:rsid w:val="00E95477"/>
    <w:rsid w:val="00F17459"/>
    <w:rsid w:val="00FB0DF0"/>
    <w:rsid w:val="00FB1860"/>
    <w:rsid w:val="00F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2EEA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C4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AC3"/>
  </w:style>
  <w:style w:type="character" w:styleId="PageNumber">
    <w:name w:val="page number"/>
    <w:basedOn w:val="DefaultParagraphFont"/>
    <w:rsid w:val="006C4AC3"/>
  </w:style>
  <w:style w:type="paragraph" w:customStyle="1" w:styleId="Documentheading">
    <w:name w:val="Document heading"/>
    <w:basedOn w:val="Normal"/>
    <w:rsid w:val="006C4AC3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6C4AC3"/>
    <w:pPr>
      <w:ind w:left="720"/>
      <w:contextualSpacing/>
    </w:pPr>
  </w:style>
  <w:style w:type="table" w:customStyle="1" w:styleId="TableGrid2">
    <w:name w:val="Table Grid2"/>
    <w:basedOn w:val="TableNormal"/>
    <w:uiPriority w:val="59"/>
    <w:rsid w:val="006C4A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0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E9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15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15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1502"/>
    <w:rPr>
      <w:vertAlign w:val="superscript"/>
    </w:rPr>
  </w:style>
  <w:style w:type="paragraph" w:styleId="Revision">
    <w:name w:val="Revision"/>
    <w:hidden/>
    <w:uiPriority w:val="99"/>
    <w:semiHidden/>
    <w:rsid w:val="00FE34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76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A8A46-C921-415E-ABC5-D4386D77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2021-05-05T14:49:00Z</dcterms:created>
  <dcterms:modified xsi:type="dcterms:W3CDTF">2021-05-07T16:25:00Z</dcterms:modified>
</cp:coreProperties>
</file>